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0260868B" w:rsidR="001C7046" w:rsidRDefault="001C7046">
      <w:pPr>
        <w:jc w:val="both"/>
        <w:rPr>
          <w:b/>
        </w:rPr>
      </w:pPr>
      <w:r>
        <w:rPr>
          <w:b/>
        </w:rPr>
        <w:t xml:space="preserve">                   </w:t>
      </w:r>
      <w:r w:rsidR="00786352">
        <w:rPr>
          <w:b/>
        </w:rPr>
        <w:t xml:space="preserve">  FISICA</w:t>
      </w:r>
    </w:p>
    <w:p w14:paraId="56B64D56" w14:textId="77777777" w:rsidR="001C7046" w:rsidRDefault="001C7046"/>
    <w:p w14:paraId="052B6499" w14:textId="7C407839" w:rsidR="00F90142" w:rsidRDefault="00D27E0E" w:rsidP="001C7046">
      <w:pPr>
        <w:jc w:val="center"/>
      </w:pPr>
      <w:r>
        <w:t xml:space="preserve">NELL’ANNO DI CORSO </w:t>
      </w:r>
      <w:r w:rsidR="00786352">
        <w:rPr>
          <w:b/>
        </w:rPr>
        <w:t>5° ANNO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F932F8F" w:rsidR="002E7D9A" w:rsidRPr="002E7D9A" w:rsidRDefault="00CD3E16" w:rsidP="002E7D9A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2E7D9A" w:rsidRPr="002E7D9A">
        <w:t>LICEO SCIENTIFICO</w:t>
      </w:r>
    </w:p>
    <w:p w14:paraId="4CA6A93E" w14:textId="7A45AAA7" w:rsidR="002E7D9A" w:rsidRPr="002E7D9A" w:rsidRDefault="00CD3E16" w:rsidP="002E7D9A">
      <w:r>
        <w:t xml:space="preserve">X </w:t>
      </w:r>
      <w:r w:rsidR="002E7D9A" w:rsidRPr="002E7D9A">
        <w:t>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315C5E6D" w:rsidR="009E0301" w:rsidRDefault="00786352" w:rsidP="00786352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786352" w14:paraId="373F6685" w14:textId="77777777">
        <w:trPr>
          <w:trHeight w:val="353"/>
        </w:trPr>
        <w:tc>
          <w:tcPr>
            <w:tcW w:w="7083" w:type="dxa"/>
          </w:tcPr>
          <w:p w14:paraId="6B3E5136" w14:textId="1F5400AF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 fenomeno della induzione elettromagnetica: la forza elettromotrice indotta e sua origine</w:t>
            </w:r>
          </w:p>
        </w:tc>
        <w:tc>
          <w:tcPr>
            <w:tcW w:w="2545" w:type="dxa"/>
          </w:tcPr>
          <w:p w14:paraId="50BE7FF3" w14:textId="77777777" w:rsidR="00786352" w:rsidRDefault="00786352" w:rsidP="0078635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786352" w14:paraId="3E512D90" w14:textId="77777777">
        <w:trPr>
          <w:trHeight w:val="352"/>
        </w:trPr>
        <w:tc>
          <w:tcPr>
            <w:tcW w:w="7083" w:type="dxa"/>
          </w:tcPr>
          <w:p w14:paraId="164CBC9C" w14:textId="74AAF404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 teorema di Gauss per il campo magnetico</w:t>
            </w:r>
          </w:p>
        </w:tc>
        <w:tc>
          <w:tcPr>
            <w:tcW w:w="2545" w:type="dxa"/>
          </w:tcPr>
          <w:p w14:paraId="18EC5A4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36BC78F1" w14:textId="77777777">
        <w:trPr>
          <w:trHeight w:val="352"/>
        </w:trPr>
        <w:tc>
          <w:tcPr>
            <w:tcW w:w="7083" w:type="dxa"/>
          </w:tcPr>
          <w:p w14:paraId="4B4DD53D" w14:textId="5D60315E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lastRenderedPageBreak/>
              <w:t>Legge di Faraday-Neumann</w:t>
            </w:r>
          </w:p>
        </w:tc>
        <w:tc>
          <w:tcPr>
            <w:tcW w:w="2545" w:type="dxa"/>
          </w:tcPr>
          <w:p w14:paraId="03FA5C8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21391A99" w14:textId="77777777">
        <w:trPr>
          <w:trHeight w:val="352"/>
        </w:trPr>
        <w:tc>
          <w:tcPr>
            <w:tcW w:w="7083" w:type="dxa"/>
          </w:tcPr>
          <w:p w14:paraId="77787D7B" w14:textId="4E52BCFD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La legge di </w:t>
            </w:r>
            <w:proofErr w:type="spellStart"/>
            <w:r w:rsidRPr="0009065E">
              <w:rPr>
                <w:rFonts w:cs="Times New Roman"/>
                <w:color w:val="000000"/>
              </w:rPr>
              <w:t>Lenz</w:t>
            </w:r>
            <w:proofErr w:type="spellEnd"/>
          </w:p>
        </w:tc>
        <w:tc>
          <w:tcPr>
            <w:tcW w:w="2545" w:type="dxa"/>
          </w:tcPr>
          <w:p w14:paraId="6472BFE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711FE25" w14:textId="77777777">
        <w:trPr>
          <w:trHeight w:val="352"/>
        </w:trPr>
        <w:tc>
          <w:tcPr>
            <w:tcW w:w="7083" w:type="dxa"/>
          </w:tcPr>
          <w:p w14:paraId="26BE27F7" w14:textId="57290795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 correnti indotte tra circuiti</w:t>
            </w:r>
          </w:p>
        </w:tc>
        <w:tc>
          <w:tcPr>
            <w:tcW w:w="2545" w:type="dxa"/>
          </w:tcPr>
          <w:p w14:paraId="680FF409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BF788C9" w14:textId="77777777">
        <w:trPr>
          <w:trHeight w:val="352"/>
        </w:trPr>
        <w:tc>
          <w:tcPr>
            <w:tcW w:w="7083" w:type="dxa"/>
          </w:tcPr>
          <w:p w14:paraId="184FBB78" w14:textId="5C14B884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 fenomeno della autoinduzione e il concetto di induttanza</w:t>
            </w:r>
          </w:p>
        </w:tc>
        <w:tc>
          <w:tcPr>
            <w:tcW w:w="2545" w:type="dxa"/>
          </w:tcPr>
          <w:p w14:paraId="45D79EE5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2A1EDA74" w14:textId="77777777">
        <w:trPr>
          <w:trHeight w:val="352"/>
        </w:trPr>
        <w:tc>
          <w:tcPr>
            <w:tcW w:w="7083" w:type="dxa"/>
          </w:tcPr>
          <w:p w14:paraId="62477FCD" w14:textId="21F7948B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Energia associata a un campo magnetico</w:t>
            </w:r>
          </w:p>
        </w:tc>
        <w:tc>
          <w:tcPr>
            <w:tcW w:w="2545" w:type="dxa"/>
          </w:tcPr>
          <w:p w14:paraId="6BFED42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FA0F4F8" w14:textId="77777777">
        <w:trPr>
          <w:trHeight w:val="352"/>
        </w:trPr>
        <w:tc>
          <w:tcPr>
            <w:tcW w:w="7083" w:type="dxa"/>
          </w:tcPr>
          <w:p w14:paraId="7CAF63C9" w14:textId="320A644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L'alternatore e la creazione di corrente alternata</w:t>
            </w:r>
          </w:p>
        </w:tc>
        <w:tc>
          <w:tcPr>
            <w:tcW w:w="2545" w:type="dxa"/>
          </w:tcPr>
          <w:p w14:paraId="6F941971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AAE998C" w14:textId="77777777">
        <w:trPr>
          <w:trHeight w:val="352"/>
        </w:trPr>
        <w:tc>
          <w:tcPr>
            <w:tcW w:w="7083" w:type="dxa"/>
          </w:tcPr>
          <w:p w14:paraId="7CE29DBD" w14:textId="53B4B73A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 valori efficaci dell'intensità di corrente e della tensione</w:t>
            </w:r>
          </w:p>
        </w:tc>
        <w:tc>
          <w:tcPr>
            <w:tcW w:w="2545" w:type="dxa"/>
          </w:tcPr>
          <w:p w14:paraId="1CCA5F1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23C0665" w14:textId="77777777">
        <w:trPr>
          <w:trHeight w:val="352"/>
        </w:trPr>
        <w:tc>
          <w:tcPr>
            <w:tcW w:w="7083" w:type="dxa"/>
          </w:tcPr>
          <w:p w14:paraId="37455F6F" w14:textId="56E60CF4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corrente in un circuito RL</w:t>
            </w:r>
          </w:p>
        </w:tc>
        <w:tc>
          <w:tcPr>
            <w:tcW w:w="2545" w:type="dxa"/>
          </w:tcPr>
          <w:p w14:paraId="7B6AFB6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E2E758A" w14:textId="77777777">
        <w:trPr>
          <w:trHeight w:val="352"/>
        </w:trPr>
        <w:tc>
          <w:tcPr>
            <w:tcW w:w="7083" w:type="dxa"/>
          </w:tcPr>
          <w:p w14:paraId="63CE3851" w14:textId="454C7DE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Relazione tra campi elettrici e magnetici variabili</w:t>
            </w:r>
          </w:p>
        </w:tc>
        <w:tc>
          <w:tcPr>
            <w:tcW w:w="2545" w:type="dxa"/>
          </w:tcPr>
          <w:p w14:paraId="79535D4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0621C26" w14:textId="77777777">
        <w:trPr>
          <w:trHeight w:val="352"/>
        </w:trPr>
        <w:tc>
          <w:tcPr>
            <w:tcW w:w="7083" w:type="dxa"/>
          </w:tcPr>
          <w:p w14:paraId="275F6B7F" w14:textId="22880A0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corrente di spostamento</w:t>
            </w:r>
          </w:p>
        </w:tc>
        <w:tc>
          <w:tcPr>
            <w:tcW w:w="2545" w:type="dxa"/>
          </w:tcPr>
          <w:p w14:paraId="12ABB59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5F190B7" w14:textId="77777777">
        <w:trPr>
          <w:trHeight w:val="352"/>
        </w:trPr>
        <w:tc>
          <w:tcPr>
            <w:tcW w:w="7083" w:type="dxa"/>
          </w:tcPr>
          <w:p w14:paraId="2EDEC3C9" w14:textId="57F4631D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 equazioni di Maxwell</w:t>
            </w:r>
          </w:p>
        </w:tc>
        <w:tc>
          <w:tcPr>
            <w:tcW w:w="2545" w:type="dxa"/>
          </w:tcPr>
          <w:p w14:paraId="3309B1A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8457BAD" w14:textId="77777777">
        <w:trPr>
          <w:trHeight w:val="352"/>
        </w:trPr>
        <w:tc>
          <w:tcPr>
            <w:tcW w:w="7083" w:type="dxa"/>
          </w:tcPr>
          <w:p w14:paraId="6F497AAB" w14:textId="558B2374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Onde elettromagnetiche piane e loro proprietà</w:t>
            </w:r>
          </w:p>
        </w:tc>
        <w:tc>
          <w:tcPr>
            <w:tcW w:w="2545" w:type="dxa"/>
          </w:tcPr>
          <w:p w14:paraId="70F3E92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2C8A08A" w14:textId="77777777">
        <w:trPr>
          <w:trHeight w:val="352"/>
        </w:trPr>
        <w:tc>
          <w:tcPr>
            <w:tcW w:w="7083" w:type="dxa"/>
          </w:tcPr>
          <w:p w14:paraId="7CA68053" w14:textId="55DC03C3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polarizzazione delle onde elettromagnetiche</w:t>
            </w:r>
          </w:p>
        </w:tc>
        <w:tc>
          <w:tcPr>
            <w:tcW w:w="2545" w:type="dxa"/>
          </w:tcPr>
          <w:p w14:paraId="1A95E03F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83D5CA9" w14:textId="77777777">
        <w:trPr>
          <w:trHeight w:val="352"/>
        </w:trPr>
        <w:tc>
          <w:tcPr>
            <w:tcW w:w="7083" w:type="dxa"/>
          </w:tcPr>
          <w:p w14:paraId="65C384D4" w14:textId="74893BE2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L’energia e l’impulso trasportato da un’onda elettromagnetica</w:t>
            </w:r>
          </w:p>
        </w:tc>
        <w:tc>
          <w:tcPr>
            <w:tcW w:w="2545" w:type="dxa"/>
          </w:tcPr>
          <w:p w14:paraId="18CBA9C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842EDA6" w14:textId="77777777">
        <w:trPr>
          <w:trHeight w:val="352"/>
        </w:trPr>
        <w:tc>
          <w:tcPr>
            <w:tcW w:w="7083" w:type="dxa"/>
          </w:tcPr>
          <w:p w14:paraId="451894AA" w14:textId="3D70371B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Lo spettro delle onde elettromagnetiche</w:t>
            </w:r>
          </w:p>
        </w:tc>
        <w:tc>
          <w:tcPr>
            <w:tcW w:w="2545" w:type="dxa"/>
          </w:tcPr>
          <w:p w14:paraId="5B0C0C5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816D022" w14:textId="77777777">
        <w:trPr>
          <w:trHeight w:val="352"/>
        </w:trPr>
        <w:tc>
          <w:tcPr>
            <w:tcW w:w="7083" w:type="dxa"/>
          </w:tcPr>
          <w:p w14:paraId="3AA3FD67" w14:textId="14FEEDB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produzione delle onde elettromagnetiche</w:t>
            </w:r>
          </w:p>
        </w:tc>
        <w:tc>
          <w:tcPr>
            <w:tcW w:w="2545" w:type="dxa"/>
          </w:tcPr>
          <w:p w14:paraId="403D3B40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627D8DC" w14:textId="77777777">
        <w:trPr>
          <w:trHeight w:val="352"/>
        </w:trPr>
        <w:tc>
          <w:tcPr>
            <w:tcW w:w="7083" w:type="dxa"/>
          </w:tcPr>
          <w:p w14:paraId="6E3B5F92" w14:textId="3A53F72C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 postulati della relatività ristretta</w:t>
            </w:r>
          </w:p>
        </w:tc>
        <w:tc>
          <w:tcPr>
            <w:tcW w:w="2545" w:type="dxa"/>
          </w:tcPr>
          <w:p w14:paraId="76CE5F3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6A15069" w14:textId="77777777">
        <w:trPr>
          <w:trHeight w:val="352"/>
        </w:trPr>
        <w:tc>
          <w:tcPr>
            <w:tcW w:w="7083" w:type="dxa"/>
          </w:tcPr>
          <w:p w14:paraId="0D59D221" w14:textId="423E2C0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Relatività della simultaneità degli eventi</w:t>
            </w:r>
          </w:p>
        </w:tc>
        <w:tc>
          <w:tcPr>
            <w:tcW w:w="2545" w:type="dxa"/>
          </w:tcPr>
          <w:p w14:paraId="49DEE26D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66E53EB" w14:textId="77777777">
        <w:trPr>
          <w:trHeight w:val="352"/>
        </w:trPr>
        <w:tc>
          <w:tcPr>
            <w:tcW w:w="7083" w:type="dxa"/>
          </w:tcPr>
          <w:p w14:paraId="72BC4DCB" w14:textId="662ACDB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Dilatazione dei tempi e contrazione delle lunghezze</w:t>
            </w:r>
          </w:p>
        </w:tc>
        <w:tc>
          <w:tcPr>
            <w:tcW w:w="2545" w:type="dxa"/>
          </w:tcPr>
          <w:p w14:paraId="3D015032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4E4B498" w14:textId="77777777">
        <w:trPr>
          <w:trHeight w:val="352"/>
        </w:trPr>
        <w:tc>
          <w:tcPr>
            <w:tcW w:w="7083" w:type="dxa"/>
          </w:tcPr>
          <w:p w14:paraId="388AD506" w14:textId="1323F8B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Evidenze sperimentali degli effetti relativistici</w:t>
            </w:r>
          </w:p>
        </w:tc>
        <w:tc>
          <w:tcPr>
            <w:tcW w:w="2545" w:type="dxa"/>
          </w:tcPr>
          <w:p w14:paraId="411B06E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9BD60D2" w14:textId="77777777">
        <w:trPr>
          <w:trHeight w:val="352"/>
        </w:trPr>
        <w:tc>
          <w:tcPr>
            <w:tcW w:w="7083" w:type="dxa"/>
          </w:tcPr>
          <w:p w14:paraId="1410108A" w14:textId="660A817D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Trasformazioni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</w:p>
        </w:tc>
        <w:tc>
          <w:tcPr>
            <w:tcW w:w="2545" w:type="dxa"/>
          </w:tcPr>
          <w:p w14:paraId="4757434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A657F06" w14:textId="77777777">
        <w:trPr>
          <w:trHeight w:val="352"/>
        </w:trPr>
        <w:tc>
          <w:tcPr>
            <w:tcW w:w="7083" w:type="dxa"/>
          </w:tcPr>
          <w:p w14:paraId="3142FE16" w14:textId="3C168AE7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Legge di addizione relativistica delle velocità</w:t>
            </w:r>
          </w:p>
        </w:tc>
        <w:tc>
          <w:tcPr>
            <w:tcW w:w="2545" w:type="dxa"/>
          </w:tcPr>
          <w:p w14:paraId="721A6A1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4BD8412" w14:textId="77777777">
        <w:trPr>
          <w:trHeight w:val="352"/>
        </w:trPr>
        <w:tc>
          <w:tcPr>
            <w:tcW w:w="7083" w:type="dxa"/>
          </w:tcPr>
          <w:p w14:paraId="1C3EFADF" w14:textId="47DB886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L’intervallo invariante</w:t>
            </w:r>
          </w:p>
        </w:tc>
        <w:tc>
          <w:tcPr>
            <w:tcW w:w="2545" w:type="dxa"/>
          </w:tcPr>
          <w:p w14:paraId="372AEC71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5875FE4" w14:textId="77777777">
        <w:trPr>
          <w:trHeight w:val="352"/>
        </w:trPr>
        <w:tc>
          <w:tcPr>
            <w:tcW w:w="7083" w:type="dxa"/>
          </w:tcPr>
          <w:p w14:paraId="115781FA" w14:textId="4C0B9727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conservazione della quantità di moto relativistica</w:t>
            </w:r>
          </w:p>
        </w:tc>
        <w:tc>
          <w:tcPr>
            <w:tcW w:w="2545" w:type="dxa"/>
          </w:tcPr>
          <w:p w14:paraId="65220785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DCDD621" w14:textId="77777777">
        <w:trPr>
          <w:trHeight w:val="352"/>
        </w:trPr>
        <w:tc>
          <w:tcPr>
            <w:tcW w:w="7083" w:type="dxa"/>
          </w:tcPr>
          <w:p w14:paraId="256E5DDB" w14:textId="73B2898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Massa ed energia in relatività</w:t>
            </w:r>
          </w:p>
        </w:tc>
        <w:tc>
          <w:tcPr>
            <w:tcW w:w="2545" w:type="dxa"/>
          </w:tcPr>
          <w:p w14:paraId="16134F1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C3F4F0B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23C861AB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9579C9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11EFA9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6C7F3882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67A7B707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282585A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B4F81EA" w14:textId="77777777" w:rsidR="00D27E0E" w:rsidRDefault="00D27E0E" w:rsidP="006046B9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288C7CC" w:rsidR="0082773D" w:rsidRDefault="006046B9" w:rsidP="006046B9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48ED4777" w:rsidR="0082773D" w:rsidRDefault="0082773D" w:rsidP="0082773D">
      <w:pPr>
        <w:jc w:val="both"/>
      </w:pPr>
      <w:r w:rsidRPr="0082773D">
        <w:t xml:space="preserve">NELL’ANNO DI CORSO </w:t>
      </w:r>
      <w:r w:rsidR="006046B9">
        <w:rPr>
          <w:b/>
        </w:rPr>
        <w:t xml:space="preserve">5 °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9FB9DA4" w:rsidR="0082773D" w:rsidRPr="002E7D9A" w:rsidRDefault="00CD3E16" w:rsidP="0082773D">
      <w:proofErr w:type="gramStart"/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82773D" w:rsidRPr="002E7D9A">
        <w:t xml:space="preserve"> LICEO</w:t>
      </w:r>
      <w:proofErr w:type="gramEnd"/>
      <w:r w:rsidR="0082773D" w:rsidRPr="002E7D9A">
        <w:t xml:space="preserve"> SCIENTIFICO</w:t>
      </w:r>
    </w:p>
    <w:p w14:paraId="06E8C27B" w14:textId="23F4FDD4" w:rsidR="0082773D" w:rsidRPr="002E7D9A" w:rsidRDefault="00CD3E16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786352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661E1689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Descrivere e interpretare esperimenti che mostrino il fenomeno dell’induzione elettromagnetica</w:t>
            </w:r>
          </w:p>
        </w:tc>
        <w:tc>
          <w:tcPr>
            <w:tcW w:w="2545" w:type="dxa"/>
          </w:tcPr>
          <w:p w14:paraId="35A0F615" w14:textId="77777777" w:rsidR="00786352" w:rsidRDefault="00786352" w:rsidP="0078635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786352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2B537A49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Descrivere, anche formalmente, le relazioni tra forza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  <w:r w:rsidRPr="0009065E">
              <w:rPr>
                <w:rFonts w:cs="Times New Roman"/>
                <w:color w:val="000000"/>
              </w:rPr>
              <w:t xml:space="preserve"> e forza elettromotrice indotta</w:t>
            </w:r>
          </w:p>
        </w:tc>
        <w:tc>
          <w:tcPr>
            <w:tcW w:w="2545" w:type="dxa"/>
          </w:tcPr>
          <w:p w14:paraId="6BEE8BAD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3C87074E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Determinare le correnti e le forze elettromotrici indotte utilizzando la legge di Faraday-Neumann-</w:t>
            </w:r>
            <w:proofErr w:type="spellStart"/>
            <w:r w:rsidRPr="0009065E">
              <w:rPr>
                <w:rFonts w:cs="Times New Roman"/>
                <w:color w:val="000000"/>
              </w:rPr>
              <w:t>Lenz</w:t>
            </w:r>
            <w:proofErr w:type="spellEnd"/>
            <w:r w:rsidRPr="0009065E">
              <w:rPr>
                <w:rFonts w:cs="Times New Roman"/>
                <w:color w:val="000000"/>
              </w:rPr>
              <w:t xml:space="preserve"> anche in forma differenziale</w:t>
            </w:r>
          </w:p>
        </w:tc>
        <w:tc>
          <w:tcPr>
            <w:tcW w:w="2545" w:type="dxa"/>
          </w:tcPr>
          <w:p w14:paraId="0180F030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23300B70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Derivare e calcolare l’induttanza di un solenoide</w:t>
            </w:r>
          </w:p>
        </w:tc>
        <w:tc>
          <w:tcPr>
            <w:tcW w:w="2545" w:type="dxa"/>
          </w:tcPr>
          <w:p w14:paraId="5FCC2ED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053381D6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Determinare l’energia associata ad un campo magnetico</w:t>
            </w:r>
          </w:p>
        </w:tc>
        <w:tc>
          <w:tcPr>
            <w:tcW w:w="2545" w:type="dxa"/>
          </w:tcPr>
          <w:p w14:paraId="613C706F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2408A06C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Studiare la carica e scarica di un induttore</w:t>
            </w:r>
          </w:p>
        </w:tc>
        <w:tc>
          <w:tcPr>
            <w:tcW w:w="2545" w:type="dxa"/>
          </w:tcPr>
          <w:p w14:paraId="2D3D0F8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6316460A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Discutere il concetto di corrente di spostamento e il suo ruolo nel quadro complessivo delle equazioni di Maxwell</w:t>
            </w:r>
          </w:p>
        </w:tc>
        <w:tc>
          <w:tcPr>
            <w:tcW w:w="2545" w:type="dxa"/>
          </w:tcPr>
          <w:p w14:paraId="77D93488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6889DE3F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lastRenderedPageBreak/>
              <w:t>Calcolare le grandezze caratteristiche delle onde elettromagnetiche piane</w:t>
            </w:r>
          </w:p>
        </w:tc>
        <w:tc>
          <w:tcPr>
            <w:tcW w:w="2545" w:type="dxa"/>
          </w:tcPr>
          <w:p w14:paraId="5A5D9D5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0C20175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Descrivere lo spettro elettromagnetico ordinato in frequenza e in lunghezza d’onda</w:t>
            </w:r>
          </w:p>
        </w:tc>
        <w:tc>
          <w:tcPr>
            <w:tcW w:w="2545" w:type="dxa"/>
          </w:tcPr>
          <w:p w14:paraId="3C217106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0D0F4A24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Illustrare gli effetti e le principali applicazioni delle onde elettromagnetiche in funzione della lunghezza d'onda e della frequenza</w:t>
            </w:r>
          </w:p>
        </w:tc>
        <w:tc>
          <w:tcPr>
            <w:tcW w:w="2545" w:type="dxa"/>
          </w:tcPr>
          <w:p w14:paraId="131320B8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07C60976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le relazioni sulla dilatazione dei tempi e contrazione delle lunghezze e saper individuare in quali casi si applica il limite non relativistico</w:t>
            </w:r>
          </w:p>
        </w:tc>
        <w:tc>
          <w:tcPr>
            <w:tcW w:w="2545" w:type="dxa"/>
          </w:tcPr>
          <w:p w14:paraId="3709F1D5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5365A7CB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Utilizzare le trasformazioni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</w:p>
        </w:tc>
        <w:tc>
          <w:tcPr>
            <w:tcW w:w="2545" w:type="dxa"/>
          </w:tcPr>
          <w:p w14:paraId="49967E7F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7DE2EBDC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la legge di addizione relativistica delle velocità</w:t>
            </w:r>
          </w:p>
        </w:tc>
        <w:tc>
          <w:tcPr>
            <w:tcW w:w="2545" w:type="dxa"/>
          </w:tcPr>
          <w:p w14:paraId="75CC514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057F645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Risolvere semplici problemi di cinematica e dinamica relativistica</w:t>
            </w:r>
          </w:p>
        </w:tc>
        <w:tc>
          <w:tcPr>
            <w:tcW w:w="2545" w:type="dxa"/>
          </w:tcPr>
          <w:p w14:paraId="250426B4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0338219D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la relazione massa-energia in situazioni concrete tratte anche da esempi di decadimenti radioattivi, reazioni di fissione o di fusione nucleare</w:t>
            </w:r>
          </w:p>
        </w:tc>
        <w:tc>
          <w:tcPr>
            <w:tcW w:w="2545" w:type="dxa"/>
          </w:tcPr>
          <w:p w14:paraId="2FDF870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71631555" w14:textId="77777777" w:rsidTr="00AF7A28">
        <w:trPr>
          <w:trHeight w:val="352"/>
        </w:trPr>
        <w:tc>
          <w:tcPr>
            <w:tcW w:w="7083" w:type="dxa"/>
          </w:tcPr>
          <w:p w14:paraId="5E7C466C" w14:textId="1B6E41A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Illustrare come la relatività abbia rivoluzionato i concetti di spazio, tempo, materia e energia</w:t>
            </w:r>
          </w:p>
        </w:tc>
        <w:tc>
          <w:tcPr>
            <w:tcW w:w="2545" w:type="dxa"/>
          </w:tcPr>
          <w:p w14:paraId="60A69305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F33B308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6D68149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CE9F6A3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46A79DB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275A286F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48CDF195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FB9B10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751ADDC5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6046B9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068759A4" w:rsidR="005513C7" w:rsidRDefault="006046B9" w:rsidP="005513C7">
      <w:pPr>
        <w:jc w:val="both"/>
      </w:pPr>
      <w:r>
        <w:t>NELL’ANNO DI CORSO 5°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087B393" w:rsidR="005513C7" w:rsidRPr="002E7D9A" w:rsidRDefault="00CD3E16" w:rsidP="005513C7">
      <w:proofErr w:type="gramStart"/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5513C7" w:rsidRPr="002E7D9A">
        <w:t xml:space="preserve"> LICEO</w:t>
      </w:r>
      <w:proofErr w:type="gramEnd"/>
      <w:r w:rsidR="005513C7" w:rsidRPr="002E7D9A">
        <w:t xml:space="preserve"> SCIENTIFICO</w:t>
      </w:r>
    </w:p>
    <w:p w14:paraId="34389F99" w14:textId="72BCF9CE" w:rsidR="005513C7" w:rsidRPr="002E7D9A" w:rsidRDefault="00CD3E16" w:rsidP="005513C7">
      <w:r>
        <w:rPr>
          <w:rFonts w:cs="Times New Roman"/>
        </w:rPr>
        <w:t xml:space="preserve">X </w:t>
      </w:r>
      <w:bookmarkStart w:id="0" w:name="_GoBack"/>
      <w:bookmarkEnd w:id="0"/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046B9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10A6993A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Osservare e identificare fenomeni, formulare ipotesi, sperimentare e/o interpretare leggi fisiche, proporre e utilizzare modelli ed analogie</w:t>
            </w:r>
          </w:p>
        </w:tc>
      </w:tr>
      <w:tr w:rsidR="006046B9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62510070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Raggiungere una conoscenza sicura dei contenuti fondamentali della disciplina e, anche attraverso attività di laboratorio, una padronanza dei linguaggi specifici e dei metodi di indagine propri delle scienze sperimentali</w:t>
            </w:r>
          </w:p>
        </w:tc>
      </w:tr>
      <w:tr w:rsidR="006046B9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588AB5A2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Analizzare sperimentalmente fenomeni fisici, riuscendo a individuare le grandezze fisiche caratterizzanti, a raccogliere e rielaborare i dati, a proporre relazioni quantitative tra le grandezze e a costruire e/o validare semplici modelli</w:t>
            </w:r>
          </w:p>
        </w:tc>
      </w:tr>
      <w:tr w:rsidR="006046B9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5C66E5BC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Formalizzare e risolvere problemi utilizzando il linguaggio algebrico e grafico, nonché il Sistema Internazionale delle unità di misura</w:t>
            </w:r>
          </w:p>
        </w:tc>
      </w:tr>
      <w:tr w:rsidR="006046B9" w:rsidRPr="00E63231" w14:paraId="478EDCC0" w14:textId="77777777" w:rsidTr="006046B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943E" w14:textId="72884DFC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Essere in grado di utilizzare strumenti informatici nelle attività di studio e di approfondimento</w:t>
            </w:r>
          </w:p>
        </w:tc>
      </w:tr>
      <w:tr w:rsidR="006046B9" w:rsidRPr="00E63231" w14:paraId="7A0B327E" w14:textId="77777777" w:rsidTr="006046B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7224C3F1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Collocare le principali scoperte scientifiche e invenzioni tecniche nel loro contesto storico e sociale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CCE30A9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7D2D8900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6EDBB63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793A9E80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8DF970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14B1AB35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7F01C48D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1A8F92AF" w14:textId="11869085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065E"/>
    <w:rsid w:val="00091CC4"/>
    <w:rsid w:val="000A4327"/>
    <w:rsid w:val="000F5ADF"/>
    <w:rsid w:val="00146D94"/>
    <w:rsid w:val="001C7046"/>
    <w:rsid w:val="0029382C"/>
    <w:rsid w:val="002E1609"/>
    <w:rsid w:val="002E7D9A"/>
    <w:rsid w:val="003A459B"/>
    <w:rsid w:val="004C5FEA"/>
    <w:rsid w:val="005513C7"/>
    <w:rsid w:val="006046B9"/>
    <w:rsid w:val="00720710"/>
    <w:rsid w:val="00786352"/>
    <w:rsid w:val="0082773D"/>
    <w:rsid w:val="008E5FC2"/>
    <w:rsid w:val="00950E0B"/>
    <w:rsid w:val="009C50CD"/>
    <w:rsid w:val="009E0301"/>
    <w:rsid w:val="00A53D0F"/>
    <w:rsid w:val="00B54FBD"/>
    <w:rsid w:val="00B6332A"/>
    <w:rsid w:val="00CC4CAE"/>
    <w:rsid w:val="00CD3E16"/>
    <w:rsid w:val="00D27E0E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6046B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2024-09-05T17:26:00Z</dcterms:created>
  <dcterms:modified xsi:type="dcterms:W3CDTF">2024-09-05T17:28:00Z</dcterms:modified>
</cp:coreProperties>
</file>